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6" w:rsidRPr="00FB4B71" w:rsidRDefault="00A0454E">
      <w:pPr>
        <w:spacing w:after="0" w:line="200" w:lineRule="exact"/>
        <w:rPr>
          <w:rFonts w:ascii="Arial Narrow" w:hAnsi="Arial Narrow"/>
          <w:b/>
          <w:sz w:val="24"/>
          <w:szCs w:val="24"/>
        </w:rPr>
      </w:pPr>
      <w:r w:rsidRPr="00FB4B71">
        <w:rPr>
          <w:rFonts w:ascii="Arial Narrow" w:hAnsi="Arial Narrow"/>
          <w:b/>
          <w:sz w:val="24"/>
          <w:szCs w:val="24"/>
        </w:rPr>
        <w:t>Appendix 2</w:t>
      </w:r>
      <w:r w:rsidR="00FB4B71">
        <w:rPr>
          <w:rFonts w:ascii="Arial Narrow" w:hAnsi="Arial Narrow"/>
          <w:b/>
          <w:sz w:val="24"/>
          <w:szCs w:val="24"/>
        </w:rPr>
        <w:t xml:space="preserve"> Risk register</w:t>
      </w:r>
    </w:p>
    <w:p w:rsidR="00145646" w:rsidRDefault="0014564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Pr="00FB4B71" w:rsidRDefault="00145646">
      <w:pPr>
        <w:spacing w:before="1" w:after="0" w:line="280" w:lineRule="exact"/>
        <w:rPr>
          <w:rFonts w:ascii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152"/>
        <w:gridCol w:w="680"/>
        <w:gridCol w:w="1217"/>
        <w:gridCol w:w="1145"/>
        <w:gridCol w:w="869"/>
        <w:gridCol w:w="996"/>
        <w:gridCol w:w="235"/>
        <w:gridCol w:w="269"/>
        <w:gridCol w:w="293"/>
        <w:gridCol w:w="324"/>
        <w:gridCol w:w="324"/>
        <w:gridCol w:w="362"/>
        <w:gridCol w:w="1114"/>
        <w:gridCol w:w="1238"/>
        <w:gridCol w:w="782"/>
        <w:gridCol w:w="704"/>
        <w:gridCol w:w="648"/>
        <w:gridCol w:w="1073"/>
      </w:tblGrid>
      <w:tr w:rsidR="00145646" w:rsidRPr="00FB4B71" w:rsidTr="00FB4B71">
        <w:trPr>
          <w:trHeight w:hRule="exact" w:val="554"/>
        </w:trPr>
        <w:tc>
          <w:tcPr>
            <w:tcW w:w="53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after="0" w:line="240" w:lineRule="auto"/>
              <w:ind w:left="143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D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a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e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5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R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a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sed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after="0" w:line="240" w:lineRule="auto"/>
              <w:ind w:right="283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O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3"/>
                <w:w w:val="98"/>
              </w:rPr>
              <w:t>w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ner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1"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Gross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1"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urrent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1"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R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es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dual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mm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en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s</w:t>
            </w:r>
          </w:p>
        </w:tc>
        <w:tc>
          <w:tcPr>
            <w:tcW w:w="4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1" w:after="0" w:line="240" w:lineRule="auto"/>
              <w:ind w:right="1961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  <w:w w:val="98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ontro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  <w:w w:val="98"/>
              </w:rPr>
              <w:t>l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s</w:t>
            </w:r>
          </w:p>
        </w:tc>
      </w:tr>
      <w:tr w:rsidR="00145646" w:rsidRPr="00FB4B71" w:rsidTr="00FB4B71">
        <w:trPr>
          <w:trHeight w:hRule="exact" w:val="684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382" w:right="360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2"/>
                <w:w w:val="98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  <w:w w:val="98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  <w:w w:val="98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  <w:w w:val="98"/>
              </w:rPr>
              <w:t>l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13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R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sk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5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descr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p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69" w:right="-20"/>
              <w:rPr>
                <w:rFonts w:ascii="Arial Narrow" w:eastAsia="Arial" w:hAnsi="Arial Narrow" w:cs="Arial"/>
              </w:rPr>
            </w:pPr>
            <w:proofErr w:type="spellStart"/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Opp</w:t>
            </w:r>
            <w:proofErr w:type="spellEnd"/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/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7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hreat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right="401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  <w:w w:val="98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ause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ons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e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quence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70" w:right="42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I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65" w:right="42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P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99" w:right="71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94" w:right="68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P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113" w:right="87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I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113" w:right="88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w w:val="98"/>
              </w:rPr>
              <w:t>P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13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ontrol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9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descr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p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on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174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D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ue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5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da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e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S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a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us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47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P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rogress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0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FB4B71" w:rsidRDefault="00675E5D" w:rsidP="00FB4B71">
            <w:pPr>
              <w:spacing w:before="99" w:after="0" w:line="240" w:lineRule="auto"/>
              <w:ind w:left="210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6"/>
              </w:rPr>
              <w:t>A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c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1"/>
              </w:rPr>
              <w:t>t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1"/>
              </w:rPr>
              <w:t>i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on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-8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O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  <w:spacing w:val="3"/>
              </w:rPr>
              <w:t>w</w:t>
            </w:r>
            <w:r w:rsidRPr="00FB4B71">
              <w:rPr>
                <w:rFonts w:ascii="Arial Narrow" w:eastAsia="Arial" w:hAnsi="Arial Narrow" w:cs="Arial"/>
                <w:b/>
                <w:bCs/>
                <w:color w:val="FFFFFF"/>
              </w:rPr>
              <w:t>ner</w:t>
            </w:r>
          </w:p>
        </w:tc>
      </w:tr>
      <w:tr w:rsidR="00145646" w:rsidRPr="00FB4B71" w:rsidTr="00FB4B71">
        <w:trPr>
          <w:trHeight w:hRule="exact" w:val="142"/>
        </w:trPr>
        <w:tc>
          <w:tcPr>
            <w:tcW w:w="14602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4E0FF"/>
          </w:tcPr>
          <w:p w:rsidR="00145646" w:rsidRPr="00FB4B71" w:rsidRDefault="00145646">
            <w:pPr>
              <w:rPr>
                <w:rFonts w:ascii="Arial" w:hAnsi="Arial" w:cs="Arial"/>
              </w:rPr>
            </w:pPr>
          </w:p>
        </w:tc>
      </w:tr>
      <w:tr w:rsidR="00145646" w:rsidRPr="00FB4B71" w:rsidTr="00FB4B71">
        <w:trPr>
          <w:trHeight w:hRule="exact" w:val="26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>
            <w:pPr>
              <w:spacing w:before="5"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1"/>
              </w:rPr>
              <w:t>Properties overvalued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</w:rPr>
              <w:t>H</w:t>
            </w:r>
            <w:r w:rsidRPr="00FB4B71">
              <w:rPr>
                <w:rFonts w:ascii="Arial Narrow" w:eastAsia="Arial" w:hAnsi="Arial Narrow" w:cs="Arial"/>
              </w:rPr>
              <w:t>ou</w:t>
            </w:r>
            <w:r w:rsidRPr="00FB4B71">
              <w:rPr>
                <w:rFonts w:ascii="Arial Narrow" w:eastAsia="Arial" w:hAnsi="Arial Narrow" w:cs="Arial"/>
                <w:spacing w:val="-1"/>
              </w:rPr>
              <w:t>s</w:t>
            </w:r>
            <w:r w:rsidRPr="00FB4B71">
              <w:rPr>
                <w:rFonts w:ascii="Arial Narrow" w:eastAsia="Arial" w:hAnsi="Arial Narrow" w:cs="Arial"/>
                <w:spacing w:val="-3"/>
              </w:rPr>
              <w:t>i</w:t>
            </w:r>
            <w:r w:rsidRPr="00FB4B71">
              <w:rPr>
                <w:rFonts w:ascii="Arial Narrow" w:eastAsia="Arial" w:hAnsi="Arial Narrow" w:cs="Arial"/>
              </w:rPr>
              <w:t>ng</w:t>
            </w:r>
            <w:r w:rsidRPr="00FB4B71">
              <w:rPr>
                <w:rFonts w:ascii="Arial Narrow" w:eastAsia="Arial" w:hAnsi="Arial Narrow" w:cs="Arial"/>
                <w:spacing w:val="-8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spacing w:val="1"/>
                <w:w w:val="98"/>
              </w:rPr>
              <w:t>c</w:t>
            </w:r>
            <w:r w:rsidRPr="00FB4B71">
              <w:rPr>
                <w:rFonts w:ascii="Arial Narrow" w:eastAsia="Arial" w:hAnsi="Arial Narrow" w:cs="Arial"/>
                <w:w w:val="98"/>
              </w:rPr>
              <w:t>o</w:t>
            </w:r>
            <w:r w:rsidRPr="00FB4B71">
              <w:rPr>
                <w:rFonts w:ascii="Arial Narrow" w:eastAsia="Arial" w:hAnsi="Arial Narrow" w:cs="Arial"/>
                <w:spacing w:val="4"/>
                <w:w w:val="98"/>
              </w:rPr>
              <w:t>m</w:t>
            </w:r>
            <w:r w:rsidRPr="00FB4B71">
              <w:rPr>
                <w:rFonts w:ascii="Arial Narrow" w:eastAsia="Arial" w:hAnsi="Arial Narrow" w:cs="Arial"/>
                <w:w w:val="98"/>
              </w:rPr>
              <w:t>pany</w:t>
            </w:r>
            <w:r w:rsidRPr="00FB4B71">
              <w:rPr>
                <w:rFonts w:ascii="Arial Narrow" w:eastAsia="Arial" w:hAnsi="Arial Narrow" w:cs="Arial"/>
                <w:spacing w:val="-4"/>
                <w:w w:val="98"/>
              </w:rPr>
              <w:t xml:space="preserve"> </w:t>
            </w:r>
            <w:r w:rsidRPr="00FB4B71">
              <w:rPr>
                <w:rFonts w:ascii="Arial Narrow" w:eastAsia="Arial" w:hAnsi="Arial Narrow" w:cs="Arial"/>
              </w:rPr>
              <w:t>o</w:t>
            </w:r>
            <w:r w:rsidRPr="00FB4B71">
              <w:rPr>
                <w:rFonts w:ascii="Arial Narrow" w:eastAsia="Arial" w:hAnsi="Arial Narrow" w:cs="Arial"/>
                <w:spacing w:val="-4"/>
              </w:rPr>
              <w:t>v</w:t>
            </w:r>
            <w:r w:rsidRPr="00FB4B71">
              <w:rPr>
                <w:rFonts w:ascii="Arial Narrow" w:eastAsia="Arial" w:hAnsi="Arial Narrow" w:cs="Arial"/>
              </w:rPr>
              <w:t>er</w:t>
            </w:r>
          </w:p>
          <w:p w:rsidR="00145646" w:rsidRPr="00FB4B71" w:rsidRDefault="00675E5D" w:rsidP="00FB4B71">
            <w:pPr>
              <w:spacing w:before="5" w:after="0" w:line="240" w:lineRule="auto"/>
              <w:ind w:left="18" w:right="7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e</w:t>
            </w:r>
            <w:r w:rsidRPr="00FB4B71">
              <w:rPr>
                <w:rFonts w:ascii="Arial Narrow" w:eastAsia="Arial" w:hAnsi="Arial Narrow" w:cs="Arial"/>
                <w:spacing w:val="-1"/>
                <w:w w:val="98"/>
              </w:rPr>
              <w:t>st</w:t>
            </w:r>
            <w:r w:rsidRPr="00FB4B71">
              <w:rPr>
                <w:rFonts w:ascii="Arial Narrow" w:eastAsia="Arial" w:hAnsi="Arial Narrow" w:cs="Arial"/>
                <w:spacing w:val="-3"/>
                <w:w w:val="98"/>
              </w:rPr>
              <w:t>i</w:t>
            </w:r>
            <w:r w:rsidRPr="00FB4B71">
              <w:rPr>
                <w:rFonts w:ascii="Arial Narrow" w:eastAsia="Arial" w:hAnsi="Arial Narrow" w:cs="Arial"/>
                <w:spacing w:val="4"/>
                <w:w w:val="98"/>
              </w:rPr>
              <w:t>m</w:t>
            </w:r>
            <w:r w:rsidRPr="00FB4B71">
              <w:rPr>
                <w:rFonts w:ascii="Arial Narrow" w:eastAsia="Arial" w:hAnsi="Arial Narrow" w:cs="Arial"/>
                <w:w w:val="98"/>
              </w:rPr>
              <w:t>a</w:t>
            </w:r>
            <w:r w:rsidRPr="00FB4B71">
              <w:rPr>
                <w:rFonts w:ascii="Arial Narrow" w:eastAsia="Arial" w:hAnsi="Arial Narrow" w:cs="Arial"/>
                <w:spacing w:val="-1"/>
                <w:w w:val="98"/>
              </w:rPr>
              <w:t>t</w:t>
            </w:r>
            <w:r w:rsidRPr="00FB4B71">
              <w:rPr>
                <w:rFonts w:ascii="Arial Narrow" w:eastAsia="Arial" w:hAnsi="Arial Narrow" w:cs="Arial"/>
                <w:w w:val="98"/>
              </w:rPr>
              <w:t>es</w:t>
            </w:r>
            <w:r w:rsidRPr="00FB4B71">
              <w:rPr>
                <w:rFonts w:ascii="Arial Narrow" w:eastAsia="Arial" w:hAnsi="Arial Narrow" w:cs="Arial"/>
                <w:spacing w:val="-2"/>
                <w:w w:val="98"/>
              </w:rPr>
              <w:t xml:space="preserve"> </w:t>
            </w:r>
            <w:r w:rsidR="000220F0" w:rsidRPr="00FB4B71">
              <w:rPr>
                <w:rFonts w:ascii="Arial Narrow" w:eastAsia="Arial" w:hAnsi="Arial Narrow" w:cs="Arial"/>
                <w:spacing w:val="2"/>
              </w:rPr>
              <w:t>value of homes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2"/>
              </w:rPr>
              <w:t>T</w:t>
            </w:r>
            <w:r w:rsidRPr="00FB4B71">
              <w:rPr>
                <w:rFonts w:ascii="Arial Narrow" w:eastAsia="Arial" w:hAnsi="Arial Narrow" w:cs="Arial"/>
              </w:rPr>
              <w:t>h</w:t>
            </w:r>
            <w:r w:rsidRPr="00FB4B71">
              <w:rPr>
                <w:rFonts w:ascii="Arial Narrow" w:eastAsia="Arial" w:hAnsi="Arial Narrow" w:cs="Arial"/>
                <w:spacing w:val="1"/>
              </w:rPr>
              <w:t>r</w:t>
            </w:r>
            <w:r w:rsidRPr="00FB4B71">
              <w:rPr>
                <w:rFonts w:ascii="Arial Narrow" w:eastAsia="Arial" w:hAnsi="Arial Narrow" w:cs="Arial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3"/>
                <w:w w:val="97"/>
              </w:rPr>
              <w:t>Inaccurate financial appraisal of business case for transfer</w:t>
            </w:r>
            <w:r w:rsidRPr="00FB4B71">
              <w:rPr>
                <w:rFonts w:ascii="Arial Narrow" w:eastAsia="Arial" w:hAnsi="Arial Narrow" w:cs="Arial"/>
                <w:w w:val="97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</w:rPr>
              <w:t>H</w:t>
            </w:r>
            <w:r w:rsidRPr="00FB4B71">
              <w:rPr>
                <w:rFonts w:ascii="Arial Narrow" w:eastAsia="Arial" w:hAnsi="Arial Narrow" w:cs="Arial"/>
              </w:rPr>
              <w:t>ou</w:t>
            </w:r>
            <w:r w:rsidRPr="00FB4B71">
              <w:rPr>
                <w:rFonts w:ascii="Arial Narrow" w:eastAsia="Arial" w:hAnsi="Arial Narrow" w:cs="Arial"/>
                <w:spacing w:val="-1"/>
              </w:rPr>
              <w:t>s</w:t>
            </w:r>
            <w:r w:rsidRPr="00FB4B71">
              <w:rPr>
                <w:rFonts w:ascii="Arial Narrow" w:eastAsia="Arial" w:hAnsi="Arial Narrow" w:cs="Arial"/>
                <w:spacing w:val="-3"/>
              </w:rPr>
              <w:t>i</w:t>
            </w:r>
            <w:r w:rsidRPr="00FB4B71">
              <w:rPr>
                <w:rFonts w:ascii="Arial Narrow" w:eastAsia="Arial" w:hAnsi="Arial Narrow" w:cs="Arial"/>
              </w:rPr>
              <w:t>ng</w:t>
            </w:r>
            <w:r w:rsidRPr="00FB4B71">
              <w:rPr>
                <w:rFonts w:ascii="Arial Narrow" w:eastAsia="Arial" w:hAnsi="Arial Narrow" w:cs="Arial"/>
                <w:spacing w:val="-8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</w:rPr>
              <w:t>o</w:t>
            </w:r>
            <w:r w:rsidRPr="00FB4B71">
              <w:rPr>
                <w:rFonts w:ascii="Arial Narrow" w:eastAsia="Arial" w:hAnsi="Arial Narrow" w:cs="Arial"/>
                <w:spacing w:val="4"/>
              </w:rPr>
              <w:t>m</w:t>
            </w:r>
            <w:r w:rsidRPr="00FB4B71">
              <w:rPr>
                <w:rFonts w:ascii="Arial Narrow" w:eastAsia="Arial" w:hAnsi="Arial Narrow" w:cs="Arial"/>
              </w:rPr>
              <w:t>pany</w:t>
            </w:r>
            <w:r w:rsidR="000220F0" w:rsidRPr="00FB4B71">
              <w:rPr>
                <w:rFonts w:ascii="Arial Narrow" w:eastAsia="Arial" w:hAnsi="Arial Narrow" w:cs="Arial"/>
              </w:rPr>
              <w:t xml:space="preserve"> viability is damaged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26/1/17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53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1"/>
              </w:rPr>
              <w:t>St</w:t>
            </w:r>
            <w:r w:rsidRPr="00FB4B71">
              <w:rPr>
                <w:rFonts w:ascii="Arial Narrow" w:eastAsia="Arial" w:hAnsi="Arial Narrow" w:cs="Arial"/>
              </w:rPr>
              <w:t>ephen</w:t>
            </w:r>
            <w:r w:rsidRPr="00FB4B71">
              <w:rPr>
                <w:rFonts w:ascii="Arial Narrow" w:eastAsia="Arial" w:hAnsi="Arial Narrow" w:cs="Arial"/>
                <w:spacing w:val="-8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a</w:t>
            </w:r>
            <w:r w:rsidRPr="00FB4B71">
              <w:rPr>
                <w:rFonts w:ascii="Arial Narrow" w:eastAsia="Arial" w:hAnsi="Arial Narrow" w:cs="Arial"/>
                <w:spacing w:val="1"/>
              </w:rPr>
              <w:t>rk</w:t>
            </w:r>
            <w:r w:rsidRPr="00FB4B71">
              <w:rPr>
                <w:rFonts w:ascii="Arial Narrow" w:eastAsia="Arial" w:hAnsi="Arial Narrow" w:cs="Arial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58" w:right="36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75" w:right="53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87" w:right="65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04" w:right="79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104" w:right="79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23" w:right="99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Obtain independent valuation. Use Council data on housing management and maintenance costs for appraisal.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201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1/2/17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Completed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238" w:right="213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282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1"/>
              </w:rPr>
              <w:t>A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an</w:t>
            </w:r>
            <w:r w:rsidRPr="00FB4B71">
              <w:rPr>
                <w:rFonts w:ascii="Arial Narrow" w:eastAsia="Arial" w:hAnsi="Arial Narrow" w:cs="Arial"/>
                <w:spacing w:val="-5"/>
              </w:rPr>
              <w:t xml:space="preserve"> </w:t>
            </w:r>
            <w:proofErr w:type="spellStart"/>
            <w:r w:rsidRPr="00FB4B71">
              <w:rPr>
                <w:rFonts w:ascii="Arial Narrow" w:eastAsia="Arial" w:hAnsi="Arial Narrow" w:cs="Arial"/>
                <w:spacing w:val="3"/>
              </w:rPr>
              <w:t>W</w:t>
            </w:r>
            <w:r w:rsidRPr="00FB4B71">
              <w:rPr>
                <w:rFonts w:ascii="Arial Narrow" w:eastAsia="Arial" w:hAnsi="Arial Narrow" w:cs="Arial"/>
                <w:spacing w:val="-4"/>
              </w:rPr>
              <w:t>y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de</w:t>
            </w:r>
            <w:proofErr w:type="spellEnd"/>
          </w:p>
        </w:tc>
      </w:tr>
      <w:tr w:rsidR="00145646" w:rsidRPr="00FB4B71" w:rsidTr="00FB4B71">
        <w:trPr>
          <w:trHeight w:hRule="exact" w:val="167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</w:rPr>
              <w:t>Properties undervalued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</w:rPr>
              <w:t>Council undervalues the properties in the transfer.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2"/>
              </w:rPr>
              <w:t>T</w:t>
            </w:r>
            <w:r w:rsidRPr="00FB4B71">
              <w:rPr>
                <w:rFonts w:ascii="Arial Narrow" w:eastAsia="Arial" w:hAnsi="Arial Narrow" w:cs="Arial"/>
              </w:rPr>
              <w:t>h</w:t>
            </w:r>
            <w:r w:rsidRPr="00FB4B71">
              <w:rPr>
                <w:rFonts w:ascii="Arial Narrow" w:eastAsia="Arial" w:hAnsi="Arial Narrow" w:cs="Arial"/>
                <w:spacing w:val="1"/>
              </w:rPr>
              <w:t>r</w:t>
            </w:r>
            <w:r w:rsidRPr="00FB4B71">
              <w:rPr>
                <w:rFonts w:ascii="Arial Narrow" w:eastAsia="Arial" w:hAnsi="Arial Narrow" w:cs="Arial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3"/>
                <w:w w:val="97"/>
              </w:rPr>
              <w:t>I</w:t>
            </w:r>
            <w:r w:rsidRPr="00FB4B71">
              <w:rPr>
                <w:rFonts w:ascii="Arial Narrow" w:eastAsia="Arial" w:hAnsi="Arial Narrow" w:cs="Arial"/>
                <w:w w:val="97"/>
              </w:rPr>
              <w:t>n</w:t>
            </w:r>
            <w:r w:rsidRPr="00FB4B71">
              <w:rPr>
                <w:rFonts w:ascii="Arial Narrow" w:eastAsia="Arial" w:hAnsi="Arial Narrow" w:cs="Arial"/>
                <w:spacing w:val="-1"/>
                <w:w w:val="97"/>
              </w:rPr>
              <w:t>s</w:t>
            </w:r>
            <w:r w:rsidRPr="00FB4B71">
              <w:rPr>
                <w:rFonts w:ascii="Arial Narrow" w:eastAsia="Arial" w:hAnsi="Arial Narrow" w:cs="Arial"/>
                <w:w w:val="97"/>
              </w:rPr>
              <w:t>u</w:t>
            </w:r>
            <w:r w:rsidRPr="00FB4B71">
              <w:rPr>
                <w:rFonts w:ascii="Arial Narrow" w:eastAsia="Arial" w:hAnsi="Arial Narrow" w:cs="Arial"/>
                <w:spacing w:val="1"/>
                <w:w w:val="97"/>
              </w:rPr>
              <w:t>ff</w:t>
            </w:r>
            <w:r w:rsidRPr="00FB4B71">
              <w:rPr>
                <w:rFonts w:ascii="Arial Narrow" w:eastAsia="Arial" w:hAnsi="Arial Narrow" w:cs="Arial"/>
                <w:spacing w:val="-3"/>
                <w:w w:val="97"/>
              </w:rPr>
              <w:t>i</w:t>
            </w:r>
            <w:r w:rsidRPr="00FB4B71">
              <w:rPr>
                <w:rFonts w:ascii="Arial Narrow" w:eastAsia="Arial" w:hAnsi="Arial Narrow" w:cs="Arial"/>
                <w:spacing w:val="1"/>
                <w:w w:val="97"/>
              </w:rPr>
              <w:t>c</w:t>
            </w:r>
            <w:r w:rsidRPr="00FB4B71">
              <w:rPr>
                <w:rFonts w:ascii="Arial Narrow" w:eastAsia="Arial" w:hAnsi="Arial Narrow" w:cs="Arial"/>
                <w:spacing w:val="-3"/>
                <w:w w:val="97"/>
              </w:rPr>
              <w:t>i</w:t>
            </w:r>
            <w:r w:rsidRPr="00FB4B71">
              <w:rPr>
                <w:rFonts w:ascii="Arial Narrow" w:eastAsia="Arial" w:hAnsi="Arial Narrow" w:cs="Arial"/>
                <w:w w:val="97"/>
              </w:rPr>
              <w:t>ent</w:t>
            </w:r>
            <w:r w:rsidRPr="00FB4B71">
              <w:rPr>
                <w:rFonts w:ascii="Arial Narrow" w:eastAsia="Arial" w:hAnsi="Arial Narrow" w:cs="Arial"/>
                <w:spacing w:val="3"/>
                <w:w w:val="97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spacing w:val="4"/>
              </w:rPr>
              <w:t>m</w:t>
            </w:r>
            <w:r w:rsidRPr="00FB4B71">
              <w:rPr>
                <w:rFonts w:ascii="Arial Narrow" w:eastAsia="Arial" w:hAnsi="Arial Narrow" w:cs="Arial"/>
              </w:rPr>
              <w:t>a</w:t>
            </w:r>
            <w:r w:rsidRPr="00FB4B71">
              <w:rPr>
                <w:rFonts w:ascii="Arial Narrow" w:eastAsia="Arial" w:hAnsi="Arial Narrow" w:cs="Arial"/>
                <w:spacing w:val="1"/>
              </w:rPr>
              <w:t>rk</w:t>
            </w:r>
            <w:r w:rsidRPr="00FB4B71">
              <w:rPr>
                <w:rFonts w:ascii="Arial Narrow" w:eastAsia="Arial" w:hAnsi="Arial Narrow" w:cs="Arial"/>
              </w:rPr>
              <w:t>et</w:t>
            </w:r>
          </w:p>
          <w:p w:rsidR="00145646" w:rsidRPr="00FB4B71" w:rsidRDefault="00675E5D" w:rsidP="00FB4B71">
            <w:pPr>
              <w:spacing w:before="5" w:after="0" w:line="240" w:lineRule="auto"/>
              <w:ind w:left="18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</w:rPr>
              <w:t>k</w:t>
            </w:r>
            <w:r w:rsidRPr="00FB4B71">
              <w:rPr>
                <w:rFonts w:ascii="Arial Narrow" w:eastAsia="Arial" w:hAnsi="Arial Narrow" w:cs="Arial"/>
              </w:rPr>
              <w:t>no</w:t>
            </w:r>
            <w:r w:rsidRPr="00FB4B71">
              <w:rPr>
                <w:rFonts w:ascii="Arial Narrow" w:eastAsia="Arial" w:hAnsi="Arial Narrow" w:cs="Arial"/>
                <w:spacing w:val="-1"/>
              </w:rPr>
              <w:t>w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edge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5" w:after="0" w:line="240" w:lineRule="auto"/>
              <w:ind w:left="18" w:right="-14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  <w:w w:val="98"/>
              </w:rPr>
              <w:t>Council receives less for the homes than it should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26/1/17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53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1"/>
              </w:rPr>
              <w:t>St</w:t>
            </w:r>
            <w:r w:rsidRPr="00FB4B71">
              <w:rPr>
                <w:rFonts w:ascii="Arial Narrow" w:eastAsia="Arial" w:hAnsi="Arial Narrow" w:cs="Arial"/>
              </w:rPr>
              <w:t>ephen</w:t>
            </w:r>
            <w:r w:rsidRPr="00FB4B71">
              <w:rPr>
                <w:rFonts w:ascii="Arial Narrow" w:eastAsia="Arial" w:hAnsi="Arial Narrow" w:cs="Arial"/>
                <w:spacing w:val="-8"/>
              </w:rPr>
              <w:t xml:space="preserve"> </w:t>
            </w:r>
            <w:r w:rsidRPr="00FB4B71">
              <w:rPr>
                <w:rFonts w:ascii="Arial Narrow" w:eastAsia="Arial" w:hAnsi="Arial Narrow" w:cs="Arial"/>
                <w:spacing w:val="1"/>
              </w:rPr>
              <w:t>C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a</w:t>
            </w:r>
            <w:r w:rsidRPr="00FB4B71">
              <w:rPr>
                <w:rFonts w:ascii="Arial Narrow" w:eastAsia="Arial" w:hAnsi="Arial Narrow" w:cs="Arial"/>
                <w:spacing w:val="1"/>
              </w:rPr>
              <w:t>rk</w:t>
            </w:r>
            <w:r w:rsidRPr="00FB4B71">
              <w:rPr>
                <w:rFonts w:ascii="Arial Narrow" w:eastAsia="Arial" w:hAnsi="Arial Narrow" w:cs="Arial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58" w:right="36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75" w:right="53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87" w:right="65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04" w:right="79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04" w:right="79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123" w:right="99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5" w:after="0" w:line="240" w:lineRule="auto"/>
              <w:ind w:left="18" w:right="54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  <w:w w:val="97"/>
              </w:rPr>
              <w:t>Obtain independent valuation.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201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1/2/17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Completed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238" w:right="213"/>
              <w:jc w:val="center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w w:val="9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left="282"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-1"/>
              </w:rPr>
              <w:t>A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an</w:t>
            </w:r>
            <w:r w:rsidRPr="00FB4B71">
              <w:rPr>
                <w:rFonts w:ascii="Arial Narrow" w:eastAsia="Arial" w:hAnsi="Arial Narrow" w:cs="Arial"/>
                <w:spacing w:val="-5"/>
              </w:rPr>
              <w:t xml:space="preserve"> </w:t>
            </w:r>
            <w:proofErr w:type="spellStart"/>
            <w:r w:rsidRPr="00FB4B71">
              <w:rPr>
                <w:rFonts w:ascii="Arial Narrow" w:eastAsia="Arial" w:hAnsi="Arial Narrow" w:cs="Arial"/>
                <w:spacing w:val="3"/>
              </w:rPr>
              <w:t>W</w:t>
            </w:r>
            <w:r w:rsidRPr="00FB4B71">
              <w:rPr>
                <w:rFonts w:ascii="Arial Narrow" w:eastAsia="Arial" w:hAnsi="Arial Narrow" w:cs="Arial"/>
                <w:spacing w:val="-4"/>
              </w:rPr>
              <w:t>y</w:t>
            </w:r>
            <w:r w:rsidRPr="00FB4B71">
              <w:rPr>
                <w:rFonts w:ascii="Arial Narrow" w:eastAsia="Arial" w:hAnsi="Arial Narrow" w:cs="Arial"/>
                <w:spacing w:val="2"/>
              </w:rPr>
              <w:t>l</w:t>
            </w:r>
            <w:r w:rsidRPr="00FB4B71">
              <w:rPr>
                <w:rFonts w:ascii="Arial Narrow" w:eastAsia="Arial" w:hAnsi="Arial Narrow" w:cs="Arial"/>
              </w:rPr>
              <w:t>de</w:t>
            </w:r>
            <w:proofErr w:type="spellEnd"/>
          </w:p>
        </w:tc>
      </w:tr>
      <w:tr w:rsidR="00145646" w:rsidRPr="00FB4B71" w:rsidTr="00FB4B71">
        <w:trPr>
          <w:trHeight w:hRule="exact" w:val="28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>
            <w:pPr>
              <w:spacing w:before="1" w:after="0" w:line="251" w:lineRule="auto"/>
              <w:ind w:left="21" w:right="184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</w:rPr>
              <w:t>Loss of affordable housing to meet local need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1" w:after="0" w:line="240" w:lineRule="auto"/>
              <w:ind w:left="21" w:right="15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</w:rPr>
              <w:t>Homes may be lost to affordable rent in the future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left="21" w:right="-20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spacing w:val="-1"/>
              </w:rPr>
              <w:t>T</w:t>
            </w:r>
            <w:r w:rsidRPr="00FB4B71">
              <w:rPr>
                <w:rFonts w:ascii="Arial Narrow" w:eastAsia="Verdana" w:hAnsi="Arial Narrow" w:cs="Arial"/>
              </w:rPr>
              <w:t>h</w:t>
            </w:r>
            <w:r w:rsidRPr="00FB4B71">
              <w:rPr>
                <w:rFonts w:ascii="Arial Narrow" w:eastAsia="Verdana" w:hAnsi="Arial Narrow" w:cs="Arial"/>
                <w:spacing w:val="1"/>
              </w:rPr>
              <w:t>r</w:t>
            </w:r>
            <w:r w:rsidRPr="00FB4B71">
              <w:rPr>
                <w:rFonts w:ascii="Arial Narrow" w:eastAsia="Verdana" w:hAnsi="Arial Narrow" w:cs="Arial"/>
                <w:spacing w:val="-1"/>
              </w:rPr>
              <w:t>e</w:t>
            </w:r>
            <w:r w:rsidRPr="00FB4B71">
              <w:rPr>
                <w:rFonts w:ascii="Arial Narrow" w:eastAsia="Verdana" w:hAnsi="Arial Narrow" w:cs="Arial"/>
                <w:spacing w:val="1"/>
              </w:rPr>
              <w:t>a</w:t>
            </w:r>
            <w:r w:rsidRPr="00FB4B71">
              <w:rPr>
                <w:rFonts w:ascii="Arial Narrow" w:eastAsia="Verdana" w:hAnsi="Arial Narrow" w:cs="Arial"/>
              </w:rPr>
              <w:t>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FB4B71" w:rsidP="00FB4B71">
            <w:pPr>
              <w:spacing w:before="1" w:after="0" w:line="240" w:lineRule="auto"/>
              <w:ind w:left="21" w:right="383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  <w:spacing w:val="1"/>
              </w:rPr>
              <w:t xml:space="preserve">Change in </w:t>
            </w:r>
            <w:proofErr w:type="spellStart"/>
            <w:r>
              <w:rPr>
                <w:rFonts w:ascii="Arial Narrow" w:eastAsia="Verdana" w:hAnsi="Arial Narrow" w:cs="Arial"/>
                <w:spacing w:val="1"/>
              </w:rPr>
              <w:t>ownersh</w:t>
            </w:r>
            <w:r w:rsidR="000220F0" w:rsidRPr="00FB4B71">
              <w:rPr>
                <w:rFonts w:ascii="Arial Narrow" w:eastAsia="Verdana" w:hAnsi="Arial Narrow" w:cs="Arial"/>
                <w:spacing w:val="1"/>
              </w:rPr>
              <w:t>p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5" w:after="0" w:line="240" w:lineRule="auto"/>
              <w:ind w:left="18" w:right="-14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  <w:spacing w:val="1"/>
                <w:w w:val="98"/>
              </w:rPr>
              <w:t>Homes may not be available for local people in housing need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FB4B71">
              <w:rPr>
                <w:rFonts w:ascii="Arial Narrow" w:eastAsia="Arial" w:hAnsi="Arial Narrow" w:cs="Arial"/>
              </w:rPr>
              <w:t>18</w:t>
            </w:r>
            <w:r w:rsidRPr="00FB4B71">
              <w:rPr>
                <w:rFonts w:ascii="Arial Narrow" w:eastAsia="Arial" w:hAnsi="Arial Narrow" w:cs="Arial"/>
                <w:spacing w:val="-1"/>
              </w:rPr>
              <w:t>/</w:t>
            </w:r>
            <w:r w:rsidRPr="00FB4B71">
              <w:rPr>
                <w:rFonts w:ascii="Arial Narrow" w:eastAsia="Arial" w:hAnsi="Arial Narrow" w:cs="Arial"/>
              </w:rPr>
              <w:t>11</w:t>
            </w:r>
            <w:r w:rsidRPr="00FB4B71">
              <w:rPr>
                <w:rFonts w:ascii="Arial Narrow" w:eastAsia="Arial" w:hAnsi="Arial Narrow" w:cs="Arial"/>
                <w:spacing w:val="-1"/>
              </w:rPr>
              <w:t>/</w:t>
            </w:r>
            <w:r w:rsidRPr="00FB4B71">
              <w:rPr>
                <w:rFonts w:ascii="Arial Narrow" w:eastAsia="Arial" w:hAnsi="Arial Narrow" w:cs="Arial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left="114" w:right="-20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</w:rPr>
              <w:t>St</w:t>
            </w:r>
            <w:r w:rsidRPr="00FB4B71">
              <w:rPr>
                <w:rFonts w:ascii="Arial Narrow" w:eastAsia="Verdana" w:hAnsi="Arial Narrow" w:cs="Arial"/>
                <w:spacing w:val="-1"/>
              </w:rPr>
              <w:t>e</w:t>
            </w:r>
            <w:r w:rsidRPr="00FB4B71">
              <w:rPr>
                <w:rFonts w:ascii="Arial Narrow" w:eastAsia="Verdana" w:hAnsi="Arial Narrow" w:cs="Arial"/>
                <w:spacing w:val="1"/>
              </w:rPr>
              <w:t>p</w:t>
            </w:r>
            <w:r w:rsidRPr="00FB4B71">
              <w:rPr>
                <w:rFonts w:ascii="Arial Narrow" w:eastAsia="Verdana" w:hAnsi="Arial Narrow" w:cs="Arial"/>
              </w:rPr>
              <w:t>h</w:t>
            </w:r>
            <w:r w:rsidRPr="00FB4B71">
              <w:rPr>
                <w:rFonts w:ascii="Arial Narrow" w:eastAsia="Verdana" w:hAnsi="Arial Narrow" w:cs="Arial"/>
                <w:spacing w:val="-1"/>
              </w:rPr>
              <w:t>e</w:t>
            </w:r>
            <w:r w:rsidRPr="00FB4B71">
              <w:rPr>
                <w:rFonts w:ascii="Arial Narrow" w:eastAsia="Verdana" w:hAnsi="Arial Narrow" w:cs="Arial"/>
              </w:rPr>
              <w:t>n</w:t>
            </w:r>
            <w:r w:rsidRPr="00FB4B71">
              <w:rPr>
                <w:rFonts w:ascii="Arial Narrow" w:eastAsia="Verdana" w:hAnsi="Arial Narrow" w:cs="Arial"/>
                <w:spacing w:val="-9"/>
              </w:rPr>
              <w:t xml:space="preserve"> </w:t>
            </w:r>
            <w:r w:rsidRPr="00FB4B71">
              <w:rPr>
                <w:rFonts w:ascii="Arial Narrow" w:eastAsia="Verdana" w:hAnsi="Arial Narrow" w:cs="Arial"/>
                <w:spacing w:val="1"/>
              </w:rPr>
              <w:t>C</w:t>
            </w:r>
            <w:r w:rsidRPr="00FB4B71">
              <w:rPr>
                <w:rFonts w:ascii="Arial Narrow" w:eastAsia="Verdana" w:hAnsi="Arial Narrow" w:cs="Arial"/>
                <w:spacing w:val="2"/>
              </w:rPr>
              <w:t>l</w:t>
            </w:r>
            <w:r w:rsidRPr="00FB4B71">
              <w:rPr>
                <w:rFonts w:ascii="Arial Narrow" w:eastAsia="Verdana" w:hAnsi="Arial Narrow" w:cs="Arial"/>
                <w:spacing w:val="1"/>
              </w:rPr>
              <w:t>ar</w:t>
            </w:r>
            <w:r w:rsidRPr="00FB4B71">
              <w:rPr>
                <w:rFonts w:ascii="Arial Narrow" w:eastAsia="Verdana" w:hAnsi="Arial Narrow" w:cs="Arial"/>
                <w:spacing w:val="-1"/>
              </w:rPr>
              <w:t>k</w:t>
            </w:r>
            <w:r w:rsidRPr="00FB4B71">
              <w:rPr>
                <w:rFonts w:ascii="Arial Narrow" w:eastAsia="Verdana" w:hAnsi="Arial Narrow" w:cs="Arial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1" w:after="0" w:line="240" w:lineRule="auto"/>
              <w:ind w:left="56" w:right="31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left="72" w:right="47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left="84" w:right="59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left="99" w:right="76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1" w:after="0" w:line="240" w:lineRule="auto"/>
              <w:ind w:left="99" w:right="76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left="118" w:right="95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145646" w:rsidP="00FB4B7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after="0" w:line="240" w:lineRule="auto"/>
              <w:ind w:left="21" w:right="-20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spacing w:val="-1"/>
              </w:rPr>
              <w:t>The Council will require the homes to be used as affordable rented homes in perpetuity secured as a condition of sale or a covenant.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1" w:after="0" w:line="240" w:lineRule="auto"/>
              <w:ind w:left="21" w:right="-20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spacing w:val="-1"/>
              </w:rPr>
              <w:t>On sale date.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 w:rsidP="00FB4B71">
            <w:pPr>
              <w:spacing w:before="1" w:after="0" w:line="240" w:lineRule="auto"/>
              <w:ind w:right="-20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spacing w:val="-1"/>
              </w:rPr>
              <w:t>O</w:t>
            </w:r>
            <w:r w:rsidRPr="00FB4B71">
              <w:rPr>
                <w:rFonts w:ascii="Arial Narrow" w:eastAsia="Verdana" w:hAnsi="Arial Narrow" w:cs="Arial"/>
              </w:rPr>
              <w:t>n</w:t>
            </w:r>
            <w:r w:rsidRPr="00FB4B71">
              <w:rPr>
                <w:rFonts w:ascii="Arial Narrow" w:eastAsia="Verdana" w:hAnsi="Arial Narrow" w:cs="Arial"/>
                <w:spacing w:val="1"/>
              </w:rPr>
              <w:t>g</w:t>
            </w:r>
            <w:r w:rsidRPr="00FB4B71">
              <w:rPr>
                <w:rFonts w:ascii="Arial Narrow" w:eastAsia="Verdana" w:hAnsi="Arial Narrow" w:cs="Arial"/>
              </w:rPr>
              <w:t>o</w:t>
            </w:r>
            <w:r w:rsidRPr="00FB4B71">
              <w:rPr>
                <w:rFonts w:ascii="Arial Narrow" w:eastAsia="Verdana" w:hAnsi="Arial Narrow" w:cs="Arial"/>
                <w:spacing w:val="2"/>
              </w:rPr>
              <w:t>i</w:t>
            </w:r>
            <w:r w:rsidRPr="00FB4B71">
              <w:rPr>
                <w:rFonts w:ascii="Arial Narrow" w:eastAsia="Verdana" w:hAnsi="Arial Narrow" w:cs="Arial"/>
              </w:rPr>
              <w:t>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0220F0" w:rsidP="00FB4B71">
            <w:pPr>
              <w:spacing w:before="1" w:after="0" w:line="240" w:lineRule="auto"/>
              <w:ind w:left="231" w:right="206"/>
              <w:jc w:val="center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  <w:w w:val="9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FB4B71" w:rsidRDefault="00675E5D">
            <w:pPr>
              <w:spacing w:before="1" w:after="0" w:line="240" w:lineRule="auto"/>
              <w:ind w:left="253" w:right="-20"/>
              <w:rPr>
                <w:rFonts w:ascii="Arial Narrow" w:eastAsia="Verdana" w:hAnsi="Arial Narrow" w:cs="Arial"/>
              </w:rPr>
            </w:pPr>
            <w:r w:rsidRPr="00FB4B71">
              <w:rPr>
                <w:rFonts w:ascii="Arial Narrow" w:eastAsia="Verdana" w:hAnsi="Arial Narrow" w:cs="Arial"/>
              </w:rPr>
              <w:t>A</w:t>
            </w:r>
            <w:r w:rsidRPr="00FB4B71">
              <w:rPr>
                <w:rFonts w:ascii="Arial Narrow" w:eastAsia="Verdana" w:hAnsi="Arial Narrow" w:cs="Arial"/>
                <w:spacing w:val="2"/>
              </w:rPr>
              <w:t>l</w:t>
            </w:r>
            <w:r w:rsidRPr="00FB4B71">
              <w:rPr>
                <w:rFonts w:ascii="Arial Narrow" w:eastAsia="Verdana" w:hAnsi="Arial Narrow" w:cs="Arial"/>
                <w:spacing w:val="1"/>
              </w:rPr>
              <w:t>a</w:t>
            </w:r>
            <w:r w:rsidRPr="00FB4B71">
              <w:rPr>
                <w:rFonts w:ascii="Arial Narrow" w:eastAsia="Verdana" w:hAnsi="Arial Narrow" w:cs="Arial"/>
              </w:rPr>
              <w:t>n</w:t>
            </w:r>
            <w:r w:rsidRPr="00FB4B71">
              <w:rPr>
                <w:rFonts w:ascii="Arial Narrow" w:eastAsia="Verdana" w:hAnsi="Arial Narrow" w:cs="Arial"/>
                <w:spacing w:val="-5"/>
              </w:rPr>
              <w:t xml:space="preserve"> </w:t>
            </w:r>
            <w:proofErr w:type="spellStart"/>
            <w:r w:rsidRPr="00FB4B71">
              <w:rPr>
                <w:rFonts w:ascii="Arial Narrow" w:eastAsia="Verdana" w:hAnsi="Arial Narrow" w:cs="Arial"/>
                <w:spacing w:val="1"/>
              </w:rPr>
              <w:t>W</w:t>
            </w:r>
            <w:r w:rsidRPr="00FB4B71">
              <w:rPr>
                <w:rFonts w:ascii="Arial Narrow" w:eastAsia="Verdana" w:hAnsi="Arial Narrow" w:cs="Arial"/>
                <w:spacing w:val="-1"/>
              </w:rPr>
              <w:t>y</w:t>
            </w:r>
            <w:r w:rsidRPr="00FB4B71">
              <w:rPr>
                <w:rFonts w:ascii="Arial Narrow" w:eastAsia="Verdana" w:hAnsi="Arial Narrow" w:cs="Arial"/>
                <w:spacing w:val="2"/>
              </w:rPr>
              <w:t>l</w:t>
            </w:r>
            <w:r w:rsidRPr="00FB4B71">
              <w:rPr>
                <w:rFonts w:ascii="Arial Narrow" w:eastAsia="Verdana" w:hAnsi="Arial Narrow" w:cs="Arial"/>
                <w:spacing w:val="1"/>
              </w:rPr>
              <w:t>d</w:t>
            </w:r>
            <w:r w:rsidRPr="00FB4B71">
              <w:rPr>
                <w:rFonts w:ascii="Arial Narrow" w:eastAsia="Verdana" w:hAnsi="Arial Narrow" w:cs="Arial"/>
              </w:rPr>
              <w:t>e</w:t>
            </w:r>
            <w:proofErr w:type="spellEnd"/>
          </w:p>
        </w:tc>
      </w:tr>
    </w:tbl>
    <w:p w:rsidR="00145646" w:rsidRDefault="00145646">
      <w:pPr>
        <w:spacing w:after="0" w:line="200" w:lineRule="exact"/>
        <w:rPr>
          <w:sz w:val="20"/>
          <w:szCs w:val="20"/>
        </w:rPr>
      </w:pPr>
    </w:p>
    <w:p w:rsidR="00BC25A6" w:rsidRDefault="00BC25A6"/>
    <w:sectPr w:rsidR="00BC25A6">
      <w:pgSz w:w="16840" w:h="11920" w:orient="landscape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6"/>
    <w:rsid w:val="000220F0"/>
    <w:rsid w:val="000D52D7"/>
    <w:rsid w:val="00145646"/>
    <w:rsid w:val="00675E5D"/>
    <w:rsid w:val="00A0454E"/>
    <w:rsid w:val="00BC25A6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C6678E51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Formal_Summary_All_Detail</vt:lpstr>
    </vt:vector>
  </TitlesOfParts>
  <Company>Oxford City Council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Formal_Summary_All_Detail</dc:title>
  <dc:creator>Vinnicombe, Shaun - Oxford City Council</dc:creator>
  <cp:lastModifiedBy>sclaridge</cp:lastModifiedBy>
  <cp:revision>3</cp:revision>
  <dcterms:created xsi:type="dcterms:W3CDTF">2017-01-27T09:33:00Z</dcterms:created>
  <dcterms:modified xsi:type="dcterms:W3CDTF">2017-01-30T11:38:00Z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2016-12-19T00:00:00Z</vt:filetime>
  </property>
</Properties>
</file>